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360" w:lineRule="auto"/>
        <w:ind w:firstLine="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分项价格表</w:t>
      </w:r>
    </w:p>
    <w:tbl>
      <w:tblPr>
        <w:tblStyle w:val="5"/>
        <w:tblW w:w="14411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995"/>
        <w:gridCol w:w="839"/>
        <w:gridCol w:w="882"/>
        <w:gridCol w:w="882"/>
        <w:gridCol w:w="1607"/>
        <w:gridCol w:w="2623"/>
        <w:gridCol w:w="882"/>
        <w:gridCol w:w="1360"/>
        <w:gridCol w:w="580"/>
        <w:gridCol w:w="1337"/>
        <w:gridCol w:w="1050"/>
        <w:gridCol w:w="4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货物名称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品目代码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商品编码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品牌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型号规格</w:t>
            </w:r>
          </w:p>
        </w:tc>
        <w:tc>
          <w:tcPr>
            <w:tcW w:w="2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制造厂商机构代码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中小企业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单价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数量</w:t>
            </w: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合计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政策功能编码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城管通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华为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HUAWEI TIT-AL00</w:t>
            </w:r>
          </w:p>
        </w:tc>
        <w:tc>
          <w:tcPr>
            <w:tcW w:w="2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  <w:t>4419000014619990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大型企业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1877.05 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120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225246.58 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车载GPS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中国电信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1、通信模式：CDMA2000；</w:t>
            </w: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2、流量：每月50G；</w:t>
            </w:r>
          </w:p>
        </w:tc>
        <w:tc>
          <w:tcPr>
            <w:tcW w:w="2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91430600763251297M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大型企业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1986.30 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180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357534.25 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领导通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三星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G9350</w:t>
            </w:r>
          </w:p>
        </w:tc>
        <w:tc>
          <w:tcPr>
            <w:tcW w:w="2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100000400006655（1-1）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大型企业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9315.75 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70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652102.74 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短信平台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中国电信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每月提供2万条短信</w:t>
            </w:r>
          </w:p>
        </w:tc>
        <w:tc>
          <w:tcPr>
            <w:tcW w:w="2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91430600763251297M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大型企业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16486.30 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16486.30 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</w:tblPrEx>
        <w:trPr>
          <w:trHeight w:val="555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1000M数字链路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中国电信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1000M</w:t>
            </w:r>
          </w:p>
        </w:tc>
        <w:tc>
          <w:tcPr>
            <w:tcW w:w="2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91430600763251297M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大型企业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35753.42 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35753.42 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数字中继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中国电信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2M</w:t>
            </w:r>
          </w:p>
        </w:tc>
        <w:tc>
          <w:tcPr>
            <w:tcW w:w="2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91430600763251297M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大型企业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15890.41 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15890.41 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VPDN加密线路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中国电信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100M</w:t>
            </w:r>
          </w:p>
        </w:tc>
        <w:tc>
          <w:tcPr>
            <w:tcW w:w="2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91430600763251297M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大型企业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39726.03 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39726.03 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1000M数字链路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中国电信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1000M</w:t>
            </w:r>
          </w:p>
        </w:tc>
        <w:tc>
          <w:tcPr>
            <w:tcW w:w="2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91430600763251297M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大型企业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35753.42 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107260.27 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华文中宋" w:hAnsi="华文中宋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</w:tbl>
    <w:p>
      <w:pPr>
        <w:pStyle w:val="8"/>
        <w:spacing w:line="360" w:lineRule="auto"/>
        <w:ind w:firstLine="0" w:firstLineChars="0"/>
        <w:rPr>
          <w:rFonts w:ascii="华文中宋" w:hAnsi="华文中宋" w:eastAsia="华文中宋"/>
          <w:sz w:val="24"/>
          <w:szCs w:val="24"/>
        </w:rPr>
      </w:pPr>
      <w:r>
        <w:rPr>
          <w:rFonts w:hint="eastAsia" w:ascii="华文中宋" w:hAnsi="华文中宋" w:eastAsia="华文中宋"/>
          <w:sz w:val="24"/>
          <w:szCs w:val="24"/>
        </w:rPr>
        <w:t>报价金额合计：小写：</w:t>
      </w:r>
      <w:r>
        <w:rPr>
          <w:rFonts w:hint="eastAsia" w:ascii="华文中宋" w:hAnsi="华文中宋" w:eastAsia="华文中宋"/>
          <w:sz w:val="24"/>
          <w:szCs w:val="24"/>
          <w:u w:val="single"/>
        </w:rPr>
        <w:t>14</w:t>
      </w:r>
      <w:r>
        <w:rPr>
          <w:rFonts w:hint="eastAsia" w:ascii="华文中宋" w:hAnsi="华文中宋" w:eastAsia="华文中宋"/>
          <w:sz w:val="24"/>
          <w:szCs w:val="24"/>
          <w:u w:val="single"/>
          <w:lang w:val="en-US" w:eastAsia="zh-CN"/>
        </w:rPr>
        <w:t>5</w:t>
      </w:r>
      <w:r>
        <w:rPr>
          <w:rFonts w:hint="eastAsia" w:ascii="华文中宋" w:hAnsi="华文中宋" w:eastAsia="华文中宋"/>
          <w:sz w:val="24"/>
          <w:szCs w:val="24"/>
          <w:u w:val="single"/>
        </w:rPr>
        <w:t>0000元人民币整</w:t>
      </w:r>
      <w:r>
        <w:rPr>
          <w:rFonts w:hint="eastAsia" w:ascii="华文中宋" w:hAnsi="华文中宋" w:eastAsia="华文中宋"/>
          <w:sz w:val="24"/>
          <w:szCs w:val="24"/>
        </w:rPr>
        <w:t xml:space="preserve">      大写：</w:t>
      </w:r>
      <w:r>
        <w:rPr>
          <w:rFonts w:hint="eastAsia" w:ascii="华文中宋" w:hAnsi="华文中宋" w:eastAsia="华文中宋"/>
          <w:sz w:val="24"/>
          <w:szCs w:val="24"/>
          <w:u w:val="single"/>
        </w:rPr>
        <w:t>壹佰肆拾</w:t>
      </w:r>
      <w:r>
        <w:rPr>
          <w:rFonts w:hint="eastAsia" w:ascii="华文中宋" w:hAnsi="华文中宋" w:eastAsia="华文中宋"/>
          <w:sz w:val="24"/>
          <w:szCs w:val="24"/>
          <w:u w:val="single"/>
          <w:lang w:eastAsia="zh-CN"/>
        </w:rPr>
        <w:t>伍</w:t>
      </w:r>
      <w:r>
        <w:rPr>
          <w:rFonts w:hint="eastAsia" w:ascii="华文中宋" w:hAnsi="华文中宋" w:eastAsia="华文中宋"/>
          <w:sz w:val="24"/>
          <w:szCs w:val="24"/>
          <w:u w:val="single"/>
        </w:rPr>
        <w:t>万圆整元人民币整</w:t>
      </w:r>
    </w:p>
    <w:p>
      <w:pPr>
        <w:spacing w:line="360" w:lineRule="auto"/>
        <w:ind w:firstLine="0" w:firstLineChars="0"/>
        <w:rPr>
          <w:rFonts w:ascii="华文中宋" w:hAnsi="华文中宋"/>
          <w:bCs/>
        </w:rPr>
      </w:pPr>
      <w:r>
        <w:rPr>
          <w:rFonts w:hint="eastAsia" w:ascii="华文中宋" w:hAnsi="华文中宋"/>
          <w:bCs/>
        </w:rPr>
        <w:t xml:space="preserve">供应商名称：中国电信股份有限公司岳阳分公司                </w:t>
      </w:r>
    </w:p>
    <w:p>
      <w:pPr>
        <w:spacing w:line="360" w:lineRule="auto"/>
        <w:ind w:firstLine="0" w:firstLineChars="0"/>
        <w:rPr>
          <w:rFonts w:ascii="华文中宋" w:hAnsi="华文中宋"/>
          <w:bCs/>
        </w:rPr>
      </w:pPr>
      <w:r>
        <w:rPr>
          <w:rFonts w:hint="eastAsia" w:ascii="华文中宋" w:hAnsi="华文中宋"/>
          <w:bCs/>
        </w:rPr>
        <w:t xml:space="preserve">法定代表人或其委托代理人(签字)：              </w:t>
      </w:r>
    </w:p>
    <w:p>
      <w:pPr>
        <w:spacing w:line="360" w:lineRule="auto"/>
        <w:ind w:firstLine="0" w:firstLineChars="0"/>
      </w:pPr>
      <w:r>
        <w:rPr>
          <w:rFonts w:hint="eastAsia" w:ascii="华文中宋" w:hAnsi="华文中宋"/>
          <w:bCs/>
        </w:rPr>
        <w:t>日期：2016年8月17日</w:t>
      </w:r>
      <w:bookmarkStart w:id="0" w:name="_GoBack"/>
      <w:bookmarkEnd w:id="0"/>
    </w:p>
    <w:sectPr>
      <w:pgSz w:w="16838" w:h="11906" w:orient="landscape"/>
      <w:pgMar w:top="1406" w:right="1270" w:bottom="1349" w:left="1157" w:header="851" w:footer="992" w:gutter="0"/>
      <w:paperSrc/>
      <w:cols w:space="0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63E"/>
    <w:rsid w:val="00514112"/>
    <w:rsid w:val="005900C0"/>
    <w:rsid w:val="0067463E"/>
    <w:rsid w:val="00A404FA"/>
    <w:rsid w:val="00A44271"/>
    <w:rsid w:val="30F811B4"/>
    <w:rsid w:val="38FE26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华文中宋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正文段落"/>
    <w:basedOn w:val="1"/>
    <w:link w:val="9"/>
    <w:qFormat/>
    <w:uiPriority w:val="0"/>
    <w:rPr>
      <w:rFonts w:eastAsia="华文仿宋"/>
      <w:sz w:val="28"/>
      <w:szCs w:val="20"/>
    </w:rPr>
  </w:style>
  <w:style w:type="character" w:customStyle="1" w:styleId="9">
    <w:name w:val="正文段落 Char"/>
    <w:link w:val="8"/>
    <w:qFormat/>
    <w:uiPriority w:val="0"/>
    <w:rPr>
      <w:rFonts w:ascii="Times New Roman" w:hAnsi="Times New Roman" w:eastAsia="华文仿宋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650</Characters>
  <Lines>5</Lines>
  <Paragraphs>1</Paragraphs>
  <ScaleCrop>false</ScaleCrop>
  <LinksUpToDate>false</LinksUpToDate>
  <CharactersWithSpaces>763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2016-08-18T09:45:00Z</dcterms:created>
  <dc:creator>yhw</dc:creator>
  <cp:lastModifiedBy>Administrator</cp:lastModifiedBy>
  <dcterms:modified xsi:type="dcterms:W3CDTF">2016-08-18T10:06:27Z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